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1F4A4" w14:textId="27D04687" w:rsidR="00EE6C4D" w:rsidRPr="00190B9C" w:rsidRDefault="00EE6C4D" w:rsidP="00EE6C4D">
      <w:pPr>
        <w:jc w:val="center"/>
        <w:rPr>
          <w:rFonts w:ascii="Arial" w:hAnsi="Arial" w:cs="Arial"/>
          <w:b/>
          <w:bCs/>
          <w:sz w:val="32"/>
          <w:szCs w:val="32"/>
        </w:rPr>
      </w:pPr>
      <w:r>
        <w:rPr>
          <w:rFonts w:ascii="Arial" w:hAnsi="Arial" w:cs="Arial"/>
          <w:b/>
          <w:bCs/>
          <w:sz w:val="32"/>
          <w:szCs w:val="32"/>
        </w:rPr>
        <w:t>HAM IT UP GIFT CARD</w:t>
      </w:r>
      <w:r w:rsidRPr="00190B9C">
        <w:rPr>
          <w:rFonts w:ascii="Arial" w:hAnsi="Arial" w:cs="Arial"/>
          <w:b/>
          <w:bCs/>
          <w:sz w:val="32"/>
          <w:szCs w:val="32"/>
        </w:rPr>
        <w:t xml:space="preserve"> GIVEAWAY</w:t>
      </w:r>
    </w:p>
    <w:p w14:paraId="26E302A8" w14:textId="77777777" w:rsidR="00EE6C4D" w:rsidRDefault="00EE6C4D" w:rsidP="00EE6C4D">
      <w:pPr>
        <w:spacing w:after="0" w:line="240" w:lineRule="auto"/>
        <w:rPr>
          <w:rFonts w:ascii="Arial" w:hAnsi="Arial" w:cs="Arial"/>
          <w:sz w:val="20"/>
          <w:szCs w:val="20"/>
        </w:rPr>
      </w:pPr>
      <w:r w:rsidRPr="00DE4C44">
        <w:rPr>
          <w:rFonts w:ascii="Arial" w:hAnsi="Arial" w:cs="Arial"/>
          <w:b/>
          <w:bCs/>
          <w:sz w:val="20"/>
          <w:szCs w:val="20"/>
        </w:rPr>
        <w:t>Earning Period:</w:t>
      </w:r>
      <w:r>
        <w:rPr>
          <w:rFonts w:ascii="Arial" w:hAnsi="Arial" w:cs="Arial"/>
          <w:sz w:val="20"/>
          <w:szCs w:val="20"/>
        </w:rPr>
        <w:tab/>
      </w:r>
      <w:r w:rsidRPr="00DE4C44">
        <w:rPr>
          <w:rFonts w:ascii="Arial" w:hAnsi="Arial" w:cs="Arial"/>
          <w:sz w:val="20"/>
          <w:szCs w:val="20"/>
        </w:rPr>
        <w:t>Earn same-day base points 12:01am to 11:59pm on the following days:</w:t>
      </w:r>
    </w:p>
    <w:p w14:paraId="6DE9C105" w14:textId="77777777" w:rsidR="00EE6C4D" w:rsidRPr="00DE4C44" w:rsidRDefault="00EE6C4D" w:rsidP="00EE6C4D">
      <w:pPr>
        <w:spacing w:after="0" w:line="240" w:lineRule="auto"/>
        <w:ind w:left="2160" w:firstLine="720"/>
        <w:rPr>
          <w:rFonts w:ascii="Arial" w:hAnsi="Arial" w:cs="Arial"/>
          <w:sz w:val="20"/>
          <w:szCs w:val="20"/>
        </w:rPr>
      </w:pPr>
    </w:p>
    <w:p w14:paraId="0FC5CD45" w14:textId="5C3093F1" w:rsidR="00EE6C4D" w:rsidRDefault="00AB7450" w:rsidP="00AB7450">
      <w:pPr>
        <w:pStyle w:val="ListParagraph"/>
        <w:numPr>
          <w:ilvl w:val="0"/>
          <w:numId w:val="3"/>
        </w:numPr>
        <w:spacing w:after="0" w:line="240" w:lineRule="auto"/>
        <w:rPr>
          <w:rFonts w:ascii="Arial" w:hAnsi="Arial" w:cs="Arial"/>
          <w:sz w:val="20"/>
          <w:szCs w:val="20"/>
        </w:rPr>
      </w:pPr>
      <w:r>
        <w:rPr>
          <w:rFonts w:ascii="Arial" w:hAnsi="Arial" w:cs="Arial"/>
          <w:sz w:val="20"/>
          <w:szCs w:val="20"/>
        </w:rPr>
        <w:t>Tuesday, November 4, 2025</w:t>
      </w:r>
    </w:p>
    <w:p w14:paraId="41E9E2FC" w14:textId="63A0AFDD" w:rsidR="00AB7450" w:rsidRDefault="00AB7450" w:rsidP="00AB7450">
      <w:pPr>
        <w:pStyle w:val="ListParagraph"/>
        <w:numPr>
          <w:ilvl w:val="0"/>
          <w:numId w:val="3"/>
        </w:numPr>
        <w:spacing w:after="0" w:line="240" w:lineRule="auto"/>
        <w:rPr>
          <w:rFonts w:ascii="Arial" w:hAnsi="Arial" w:cs="Arial"/>
          <w:sz w:val="20"/>
          <w:szCs w:val="20"/>
        </w:rPr>
      </w:pPr>
      <w:r>
        <w:rPr>
          <w:rFonts w:ascii="Arial" w:hAnsi="Arial" w:cs="Arial"/>
          <w:sz w:val="20"/>
          <w:szCs w:val="20"/>
        </w:rPr>
        <w:t>Tuesday, November 18, 2025</w:t>
      </w:r>
    </w:p>
    <w:p w14:paraId="3B2A42B1" w14:textId="77777777" w:rsidR="00AB7450" w:rsidRPr="00AB7450" w:rsidRDefault="00AB7450" w:rsidP="00AB7450">
      <w:pPr>
        <w:pStyle w:val="ListParagraph"/>
        <w:spacing w:after="0" w:line="240" w:lineRule="auto"/>
        <w:ind w:left="3600"/>
        <w:rPr>
          <w:rFonts w:ascii="Arial" w:hAnsi="Arial" w:cs="Arial"/>
          <w:sz w:val="20"/>
          <w:szCs w:val="20"/>
        </w:rPr>
      </w:pPr>
    </w:p>
    <w:p w14:paraId="33E9FB60" w14:textId="77777777" w:rsidR="00AB7450" w:rsidRDefault="00AB7450" w:rsidP="00EE6C4D">
      <w:pPr>
        <w:ind w:left="2880" w:hanging="2880"/>
        <w:rPr>
          <w:rFonts w:ascii="Arial" w:hAnsi="Arial" w:cs="Arial"/>
          <w:b/>
          <w:sz w:val="20"/>
          <w:szCs w:val="20"/>
        </w:rPr>
      </w:pPr>
    </w:p>
    <w:p w14:paraId="282F3B6B" w14:textId="77777777" w:rsidR="00AB7450" w:rsidRDefault="00EE6C4D" w:rsidP="00EE6C4D">
      <w:pPr>
        <w:ind w:left="2880" w:hanging="2880"/>
        <w:rPr>
          <w:rFonts w:ascii="Arial" w:hAnsi="Arial" w:cs="Arial"/>
          <w:sz w:val="20"/>
          <w:szCs w:val="20"/>
        </w:rPr>
      </w:pPr>
      <w:r w:rsidRPr="00DE4C44">
        <w:rPr>
          <w:rFonts w:ascii="Arial" w:hAnsi="Arial" w:cs="Arial"/>
          <w:b/>
          <w:sz w:val="20"/>
          <w:szCs w:val="20"/>
        </w:rPr>
        <w:t>Redemption Period:</w:t>
      </w:r>
      <w:r w:rsidRPr="00DE4C44">
        <w:rPr>
          <w:rFonts w:ascii="Arial" w:hAnsi="Arial" w:cs="Arial"/>
          <w:sz w:val="20"/>
          <w:szCs w:val="20"/>
        </w:rPr>
        <w:t xml:space="preserve"> </w:t>
      </w:r>
      <w:r w:rsidRPr="00DE4C44">
        <w:rPr>
          <w:rFonts w:ascii="Arial" w:hAnsi="Arial" w:cs="Arial"/>
          <w:sz w:val="20"/>
          <w:szCs w:val="20"/>
        </w:rPr>
        <w:tab/>
      </w:r>
      <w:r>
        <w:rPr>
          <w:rFonts w:ascii="Arial" w:hAnsi="Arial" w:cs="Arial"/>
          <w:sz w:val="20"/>
          <w:szCs w:val="20"/>
        </w:rPr>
        <w:t>At the True Rewards Center</w:t>
      </w:r>
      <w:r w:rsidRPr="00B958A7">
        <w:rPr>
          <w:rFonts w:ascii="Arial" w:hAnsi="Arial" w:cs="Arial"/>
          <w:sz w:val="20"/>
          <w:szCs w:val="20"/>
        </w:rPr>
        <w:t xml:space="preserve"> on the following days: </w:t>
      </w:r>
    </w:p>
    <w:p w14:paraId="32608E55" w14:textId="589CC004" w:rsidR="00EE6C4D" w:rsidRDefault="00AB7450" w:rsidP="00AB7450">
      <w:pPr>
        <w:pStyle w:val="ListParagraph"/>
        <w:numPr>
          <w:ilvl w:val="0"/>
          <w:numId w:val="4"/>
        </w:numPr>
        <w:rPr>
          <w:rFonts w:ascii="Arial" w:hAnsi="Arial" w:cs="Arial"/>
          <w:sz w:val="20"/>
          <w:szCs w:val="20"/>
        </w:rPr>
      </w:pPr>
      <w:r w:rsidRPr="00AB7450">
        <w:rPr>
          <w:rFonts w:ascii="Arial" w:hAnsi="Arial" w:cs="Arial"/>
          <w:sz w:val="20"/>
          <w:szCs w:val="20"/>
        </w:rPr>
        <w:t>November 4</w:t>
      </w:r>
      <w:r w:rsidR="0085072B">
        <w:rPr>
          <w:rFonts w:ascii="Arial" w:hAnsi="Arial" w:cs="Arial"/>
          <w:sz w:val="20"/>
          <w:szCs w:val="20"/>
          <w:vertAlign w:val="superscript"/>
        </w:rPr>
        <w:t xml:space="preserve">th </w:t>
      </w:r>
      <w:r w:rsidR="0085072B">
        <w:rPr>
          <w:rFonts w:ascii="Arial" w:hAnsi="Arial" w:cs="Arial"/>
          <w:sz w:val="20"/>
          <w:szCs w:val="20"/>
        </w:rPr>
        <w:t>&amp; 5</w:t>
      </w:r>
      <w:r w:rsidR="00120711" w:rsidRPr="00120711">
        <w:rPr>
          <w:rFonts w:ascii="Arial" w:hAnsi="Arial" w:cs="Arial"/>
          <w:sz w:val="20"/>
          <w:szCs w:val="20"/>
          <w:vertAlign w:val="superscript"/>
        </w:rPr>
        <w:t>th</w:t>
      </w:r>
      <w:r w:rsidR="00120711">
        <w:rPr>
          <w:rFonts w:ascii="Arial" w:hAnsi="Arial" w:cs="Arial"/>
          <w:sz w:val="20"/>
          <w:szCs w:val="20"/>
        </w:rPr>
        <w:t>, 2025</w:t>
      </w:r>
    </w:p>
    <w:p w14:paraId="00A17CCD" w14:textId="2EBC74A8" w:rsidR="00AB7450" w:rsidRPr="00AB7450" w:rsidRDefault="00AB7450" w:rsidP="00AB7450">
      <w:pPr>
        <w:pStyle w:val="ListParagraph"/>
        <w:numPr>
          <w:ilvl w:val="0"/>
          <w:numId w:val="4"/>
        </w:numPr>
        <w:rPr>
          <w:rFonts w:ascii="Arial" w:hAnsi="Arial" w:cs="Arial"/>
          <w:sz w:val="20"/>
          <w:szCs w:val="20"/>
        </w:rPr>
      </w:pPr>
      <w:r>
        <w:rPr>
          <w:rFonts w:ascii="Arial" w:hAnsi="Arial" w:cs="Arial"/>
          <w:sz w:val="20"/>
          <w:szCs w:val="20"/>
        </w:rPr>
        <w:t>November 1</w:t>
      </w:r>
      <w:r w:rsidR="00B30AD1">
        <w:rPr>
          <w:rFonts w:ascii="Arial" w:hAnsi="Arial" w:cs="Arial"/>
          <w:sz w:val="20"/>
          <w:szCs w:val="20"/>
        </w:rPr>
        <w:t>8th</w:t>
      </w:r>
      <w:r>
        <w:rPr>
          <w:rFonts w:ascii="Arial" w:hAnsi="Arial" w:cs="Arial"/>
          <w:sz w:val="20"/>
          <w:szCs w:val="20"/>
        </w:rPr>
        <w:t xml:space="preserve"> &amp; 19</w:t>
      </w:r>
      <w:r w:rsidR="00B30AD1">
        <w:rPr>
          <w:rFonts w:ascii="Arial" w:hAnsi="Arial" w:cs="Arial"/>
          <w:sz w:val="20"/>
          <w:szCs w:val="20"/>
        </w:rPr>
        <w:t>th</w:t>
      </w:r>
      <w:r>
        <w:rPr>
          <w:rFonts w:ascii="Arial" w:hAnsi="Arial" w:cs="Arial"/>
          <w:sz w:val="20"/>
          <w:szCs w:val="20"/>
        </w:rPr>
        <w:t>, 2025</w:t>
      </w:r>
    </w:p>
    <w:p w14:paraId="2EFF969F" w14:textId="77777777" w:rsidR="0085072B" w:rsidRDefault="00EE6C4D" w:rsidP="0085072B">
      <w:pPr>
        <w:spacing w:after="0" w:line="240" w:lineRule="auto"/>
        <w:jc w:val="both"/>
        <w:rPr>
          <w:rFonts w:ascii="Arial" w:eastAsia="Times New Roman" w:hAnsi="Arial" w:cs="Arial"/>
          <w:color w:val="000000" w:themeColor="text1"/>
          <w:sz w:val="20"/>
          <w:szCs w:val="20"/>
        </w:rPr>
      </w:pPr>
      <w:r w:rsidRPr="00DE4C44">
        <w:rPr>
          <w:rFonts w:ascii="Arial" w:eastAsia="Times New Roman" w:hAnsi="Arial" w:cs="Arial"/>
          <w:b/>
          <w:bCs/>
          <w:color w:val="000000"/>
          <w:kern w:val="0"/>
          <w:sz w:val="20"/>
          <w:szCs w:val="20"/>
          <w14:ligatures w14:val="none"/>
        </w:rPr>
        <w:t>How to Play:</w:t>
      </w:r>
      <w:r w:rsidRPr="00DE4C44">
        <w:rPr>
          <w:rFonts w:ascii="Arial" w:hAnsi="Arial" w:cs="Arial"/>
          <w:sz w:val="20"/>
          <w:szCs w:val="20"/>
        </w:rPr>
        <w:tab/>
      </w:r>
      <w:r w:rsidRPr="00DE4C44">
        <w:rPr>
          <w:rFonts w:ascii="Arial" w:eastAsia="Times New Roman" w:hAnsi="Arial" w:cs="Arial"/>
          <w:color w:val="000000" w:themeColor="text1"/>
          <w:sz w:val="20"/>
          <w:szCs w:val="20"/>
        </w:rPr>
        <w:t xml:space="preserve">Players who earn the qualifying </w:t>
      </w:r>
      <w:r>
        <w:rPr>
          <w:rFonts w:ascii="Arial" w:eastAsia="Times New Roman" w:hAnsi="Arial" w:cs="Arial"/>
          <w:color w:val="000000" w:themeColor="text1"/>
          <w:sz w:val="20"/>
          <w:szCs w:val="20"/>
        </w:rPr>
        <w:t>1</w:t>
      </w:r>
      <w:r w:rsidR="00AB7450">
        <w:rPr>
          <w:rFonts w:ascii="Arial" w:eastAsia="Times New Roman" w:hAnsi="Arial" w:cs="Arial"/>
          <w:color w:val="000000" w:themeColor="text1"/>
          <w:sz w:val="20"/>
          <w:szCs w:val="20"/>
        </w:rPr>
        <w:t>25</w:t>
      </w:r>
      <w:r>
        <w:rPr>
          <w:rFonts w:ascii="Arial" w:eastAsia="Times New Roman" w:hAnsi="Arial" w:cs="Arial"/>
          <w:color w:val="000000" w:themeColor="text1"/>
          <w:sz w:val="20"/>
          <w:szCs w:val="20"/>
        </w:rPr>
        <w:t xml:space="preserve">0 </w:t>
      </w:r>
      <w:r w:rsidRPr="00DE4C44">
        <w:rPr>
          <w:rFonts w:ascii="Arial" w:eastAsia="Times New Roman" w:hAnsi="Arial" w:cs="Arial"/>
          <w:color w:val="000000" w:themeColor="text1"/>
          <w:sz w:val="20"/>
          <w:szCs w:val="20"/>
        </w:rPr>
        <w:t xml:space="preserve">base points will receive a voucher at the True Rewards kiosk to redeem at the True Rewards Center for the indicated prize. A maximum of </w:t>
      </w:r>
      <w:r>
        <w:rPr>
          <w:rFonts w:ascii="Arial" w:eastAsia="Times New Roman" w:hAnsi="Arial" w:cs="Arial"/>
          <w:color w:val="000000" w:themeColor="text1"/>
          <w:sz w:val="20"/>
          <w:szCs w:val="20"/>
        </w:rPr>
        <w:t>t</w:t>
      </w:r>
      <w:r w:rsidR="00BF0BC6">
        <w:rPr>
          <w:rFonts w:ascii="Arial" w:eastAsia="Times New Roman" w:hAnsi="Arial" w:cs="Arial"/>
          <w:color w:val="000000" w:themeColor="text1"/>
          <w:sz w:val="20"/>
          <w:szCs w:val="20"/>
        </w:rPr>
        <w:t>wo</w:t>
      </w:r>
      <w:r w:rsidRPr="00DE4C44">
        <w:rPr>
          <w:rFonts w:ascii="Arial" w:eastAsia="Times New Roman" w:hAnsi="Arial" w:cs="Arial"/>
          <w:color w:val="000000" w:themeColor="text1"/>
          <w:sz w:val="20"/>
          <w:szCs w:val="20"/>
        </w:rPr>
        <w:t xml:space="preserve"> (</w:t>
      </w:r>
      <w:r w:rsidR="00BF0BC6">
        <w:rPr>
          <w:rFonts w:ascii="Arial" w:eastAsia="Times New Roman" w:hAnsi="Arial" w:cs="Arial"/>
          <w:color w:val="000000" w:themeColor="text1"/>
          <w:sz w:val="20"/>
          <w:szCs w:val="20"/>
        </w:rPr>
        <w:t>2</w:t>
      </w:r>
      <w:r w:rsidRPr="00DE4C44">
        <w:rPr>
          <w:rFonts w:ascii="Arial" w:eastAsia="Times New Roman" w:hAnsi="Arial" w:cs="Arial"/>
          <w:color w:val="000000" w:themeColor="text1"/>
          <w:sz w:val="20"/>
          <w:szCs w:val="20"/>
        </w:rPr>
        <w:t>) prize</w:t>
      </w:r>
      <w:r>
        <w:rPr>
          <w:rFonts w:ascii="Arial" w:eastAsia="Times New Roman" w:hAnsi="Arial" w:cs="Arial"/>
          <w:color w:val="000000" w:themeColor="text1"/>
          <w:sz w:val="20"/>
          <w:szCs w:val="20"/>
        </w:rPr>
        <w:t>s</w:t>
      </w:r>
      <w:r w:rsidRPr="00DE4C44">
        <w:rPr>
          <w:rFonts w:ascii="Arial" w:eastAsia="Times New Roman" w:hAnsi="Arial" w:cs="Arial"/>
          <w:color w:val="000000" w:themeColor="text1"/>
          <w:sz w:val="20"/>
          <w:szCs w:val="20"/>
        </w:rPr>
        <w:t xml:space="preserve"> per True Rewards account holder</w:t>
      </w:r>
      <w:r>
        <w:rPr>
          <w:rFonts w:ascii="Arial" w:eastAsia="Times New Roman" w:hAnsi="Arial" w:cs="Arial"/>
          <w:color w:val="000000" w:themeColor="text1"/>
          <w:sz w:val="20"/>
          <w:szCs w:val="20"/>
        </w:rPr>
        <w:t xml:space="preserve"> per week</w:t>
      </w:r>
      <w:r w:rsidR="0085072B">
        <w:rPr>
          <w:rFonts w:ascii="Arial" w:eastAsia="Times New Roman" w:hAnsi="Arial" w:cs="Arial"/>
          <w:color w:val="000000" w:themeColor="text1"/>
          <w:sz w:val="20"/>
          <w:szCs w:val="20"/>
        </w:rPr>
        <w:t xml:space="preserve">. </w:t>
      </w:r>
      <w:r w:rsidR="0085072B" w:rsidRPr="006860F2">
        <w:rPr>
          <w:rFonts w:ascii="Arial" w:eastAsia="Times New Roman" w:hAnsi="Arial" w:cs="Arial"/>
          <w:color w:val="000000" w:themeColor="text1"/>
          <w:sz w:val="20"/>
          <w:szCs w:val="20"/>
        </w:rPr>
        <w:t>Player may opt for a one-time $1</w:t>
      </w:r>
      <w:r w:rsidR="0085072B">
        <w:rPr>
          <w:rFonts w:ascii="Arial" w:eastAsia="Times New Roman" w:hAnsi="Arial" w:cs="Arial"/>
          <w:color w:val="000000" w:themeColor="text1"/>
          <w:sz w:val="20"/>
          <w:szCs w:val="20"/>
        </w:rPr>
        <w:t>0</w:t>
      </w:r>
      <w:r w:rsidR="0085072B" w:rsidRPr="006860F2">
        <w:rPr>
          <w:rFonts w:ascii="Arial" w:eastAsia="Times New Roman" w:hAnsi="Arial" w:cs="Arial"/>
          <w:color w:val="000000" w:themeColor="text1"/>
          <w:sz w:val="20"/>
          <w:szCs w:val="20"/>
        </w:rPr>
        <w:t xml:space="preserve"> free slot play instead of the </w:t>
      </w:r>
      <w:r w:rsidR="0085072B">
        <w:rPr>
          <w:rFonts w:ascii="Arial" w:eastAsia="Times New Roman" w:hAnsi="Arial" w:cs="Arial"/>
          <w:color w:val="000000" w:themeColor="text1"/>
          <w:sz w:val="20"/>
          <w:szCs w:val="20"/>
        </w:rPr>
        <w:t xml:space="preserve">gift card </w:t>
      </w:r>
      <w:r w:rsidR="0085072B" w:rsidRPr="006860F2">
        <w:rPr>
          <w:rFonts w:ascii="Arial" w:eastAsia="Times New Roman" w:hAnsi="Arial" w:cs="Arial"/>
          <w:color w:val="000000" w:themeColor="text1"/>
          <w:sz w:val="20"/>
          <w:szCs w:val="20"/>
        </w:rPr>
        <w:t>once per earning period.</w:t>
      </w:r>
    </w:p>
    <w:p w14:paraId="3D412A8C" w14:textId="1E421CB1" w:rsidR="00EE6C4D" w:rsidRPr="00DE4C44" w:rsidRDefault="00EE6C4D" w:rsidP="00EE6C4D">
      <w:pPr>
        <w:ind w:left="2880" w:hanging="2880"/>
        <w:rPr>
          <w:rFonts w:ascii="Arial" w:eastAsia="Times New Roman" w:hAnsi="Arial" w:cs="Arial"/>
          <w:color w:val="000000" w:themeColor="text1"/>
          <w:sz w:val="20"/>
          <w:szCs w:val="20"/>
        </w:rPr>
      </w:pPr>
    </w:p>
    <w:p w14:paraId="080A0445" w14:textId="77777777" w:rsidR="00EE6C4D" w:rsidRPr="00DE4C44" w:rsidRDefault="00EE6C4D" w:rsidP="00EE6C4D">
      <w:pPr>
        <w:adjustRightInd w:val="0"/>
        <w:spacing w:after="0" w:line="240" w:lineRule="auto"/>
        <w:ind w:left="2880" w:hanging="2880"/>
        <w:rPr>
          <w:rFonts w:ascii="Arial" w:eastAsia="Times New Roman" w:hAnsi="Arial" w:cs="Arial"/>
          <w:b/>
          <w:bCs/>
          <w:color w:val="000000" w:themeColor="text1"/>
          <w:sz w:val="20"/>
          <w:szCs w:val="20"/>
        </w:rPr>
      </w:pPr>
    </w:p>
    <w:p w14:paraId="053223B7" w14:textId="6DD16831" w:rsidR="00B30AD1" w:rsidRDefault="00EE6C4D" w:rsidP="00B30AD1">
      <w:pPr>
        <w:spacing w:after="0" w:line="240" w:lineRule="auto"/>
        <w:jc w:val="both"/>
        <w:rPr>
          <w:rFonts w:ascii="Arial" w:hAnsi="Arial" w:cs="Arial"/>
          <w:sz w:val="20"/>
          <w:szCs w:val="20"/>
        </w:rPr>
      </w:pPr>
      <w:r w:rsidRPr="00DE4C44">
        <w:rPr>
          <w:rFonts w:ascii="Arial" w:eastAsia="Times New Roman" w:hAnsi="Arial" w:cs="Arial"/>
          <w:b/>
          <w:bCs/>
          <w:color w:val="000000"/>
          <w:kern w:val="0"/>
          <w:sz w:val="20"/>
          <w:szCs w:val="20"/>
          <w14:ligatures w14:val="none"/>
        </w:rPr>
        <w:t xml:space="preserve">Prize: </w:t>
      </w:r>
      <w:r w:rsidRPr="00DE4C44">
        <w:rPr>
          <w:rFonts w:ascii="Arial" w:eastAsia="Times New Roman" w:hAnsi="Arial" w:cs="Arial"/>
          <w:b/>
          <w:color w:val="000000"/>
          <w:kern w:val="0"/>
          <w:sz w:val="20"/>
          <w:szCs w:val="20"/>
          <w14:ligatures w14:val="none"/>
        </w:rPr>
        <w:tab/>
      </w:r>
      <w:r w:rsidRPr="00DE4C44">
        <w:rPr>
          <w:rFonts w:ascii="Arial" w:eastAsia="Times New Roman" w:hAnsi="Arial" w:cs="Arial"/>
          <w:b/>
          <w:color w:val="000000"/>
          <w:kern w:val="0"/>
          <w:sz w:val="20"/>
          <w:szCs w:val="20"/>
          <w14:ligatures w14:val="none"/>
        </w:rPr>
        <w:tab/>
      </w:r>
      <w:r w:rsidRPr="00DE4C44">
        <w:rPr>
          <w:rFonts w:ascii="Arial" w:eastAsia="Times New Roman" w:hAnsi="Arial" w:cs="Arial"/>
          <w:b/>
          <w:color w:val="000000"/>
          <w:kern w:val="0"/>
          <w:sz w:val="20"/>
          <w:szCs w:val="20"/>
          <w14:ligatures w14:val="none"/>
        </w:rPr>
        <w:tab/>
      </w:r>
      <w:r w:rsidRPr="00DE4C44">
        <w:rPr>
          <w:rFonts w:ascii="Arial" w:eastAsia="Times New Roman" w:hAnsi="Arial" w:cs="Arial"/>
          <w:b/>
          <w:color w:val="000000"/>
          <w:kern w:val="0"/>
          <w:sz w:val="20"/>
          <w:szCs w:val="20"/>
          <w14:ligatures w14:val="none"/>
        </w:rPr>
        <w:tab/>
      </w:r>
      <w:r w:rsidR="002D2B9A">
        <w:rPr>
          <w:rFonts w:ascii="Arial" w:eastAsia="Times New Roman" w:hAnsi="Arial" w:cs="Arial"/>
          <w:b/>
          <w:color w:val="000000"/>
          <w:kern w:val="0"/>
          <w:sz w:val="20"/>
          <w:szCs w:val="20"/>
          <w14:ligatures w14:val="none"/>
        </w:rPr>
        <w:t>$50 Honey Baked Ham Gift Card</w:t>
      </w:r>
    </w:p>
    <w:p w14:paraId="221A8C1C" w14:textId="77777777" w:rsidR="00B30AD1" w:rsidRDefault="00B30AD1" w:rsidP="00B30AD1">
      <w:pPr>
        <w:spacing w:after="0" w:line="240" w:lineRule="auto"/>
        <w:jc w:val="both"/>
        <w:rPr>
          <w:rFonts w:ascii="Arial" w:hAnsi="Arial" w:cs="Arial"/>
          <w:sz w:val="20"/>
          <w:szCs w:val="20"/>
        </w:rPr>
      </w:pPr>
    </w:p>
    <w:p w14:paraId="798A76D6" w14:textId="77777777" w:rsidR="002D2B9A" w:rsidRPr="006860F2" w:rsidRDefault="002D2B9A" w:rsidP="00B30AD1">
      <w:pPr>
        <w:spacing w:after="0" w:line="240" w:lineRule="auto"/>
        <w:jc w:val="both"/>
        <w:rPr>
          <w:rFonts w:ascii="Arial" w:eastAsia="Times New Roman" w:hAnsi="Arial" w:cs="Arial"/>
          <w:kern w:val="0"/>
          <w:sz w:val="20"/>
          <w:szCs w:val="20"/>
          <w14:ligatures w14:val="none"/>
        </w:rPr>
      </w:pPr>
    </w:p>
    <w:p w14:paraId="288CEF91" w14:textId="77777777" w:rsidR="00EE6C4D" w:rsidRPr="00DE4C44" w:rsidRDefault="00EE6C4D" w:rsidP="00EE6C4D">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Members can earn base points by playing on any denomination reel, video reel, video poker, electronic keno machines, and table games, excluding electronic table games.</w:t>
      </w:r>
    </w:p>
    <w:p w14:paraId="41CF6830" w14:textId="77777777" w:rsidR="00EE6C4D" w:rsidRPr="00DE4C44" w:rsidRDefault="00EE6C4D" w:rsidP="00EE6C4D">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Bonus points earned with point multipliers </w:t>
      </w:r>
      <w:r w:rsidRPr="00DE4C44">
        <w:rPr>
          <w:rFonts w:ascii="Arial" w:eastAsia="Times New Roman" w:hAnsi="Arial" w:cs="Arial"/>
          <w:kern w:val="0"/>
          <w:sz w:val="20"/>
          <w:szCs w:val="20"/>
          <w:u w:val="single"/>
          <w14:ligatures w14:val="none"/>
        </w:rPr>
        <w:t>do not</w:t>
      </w:r>
      <w:r w:rsidRPr="00DE4C44">
        <w:rPr>
          <w:rFonts w:ascii="Arial" w:eastAsia="Times New Roman" w:hAnsi="Arial" w:cs="Arial"/>
          <w:kern w:val="0"/>
          <w:sz w:val="20"/>
          <w:szCs w:val="20"/>
          <w14:ligatures w14:val="none"/>
        </w:rPr>
        <w:t xml:space="preserve"> count as base points. </w:t>
      </w:r>
    </w:p>
    <w:p w14:paraId="4CDCE376" w14:textId="77777777" w:rsidR="00EE6C4D" w:rsidRPr="00DE4C44" w:rsidRDefault="00EE6C4D" w:rsidP="00EE6C4D">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Point multipliers are excluded from this promotion. </w:t>
      </w:r>
    </w:p>
    <w:p w14:paraId="510F0088" w14:textId="77777777" w:rsidR="00EE6C4D" w:rsidRPr="00DE4C44" w:rsidRDefault="00EE6C4D" w:rsidP="00EE6C4D">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b/>
          <w:bCs/>
          <w:kern w:val="0"/>
          <w:sz w:val="20"/>
          <w:szCs w:val="20"/>
          <w14:ligatures w14:val="none"/>
        </w:rPr>
        <w:t>Slot Players:</w:t>
      </w:r>
      <w:r w:rsidRPr="00DE4C44">
        <w:rPr>
          <w:rFonts w:ascii="Arial" w:eastAsia="Times New Roman" w:hAnsi="Arial" w:cs="Arial"/>
          <w:kern w:val="0"/>
          <w:sz w:val="20"/>
          <w:szCs w:val="20"/>
          <w14:ligatures w14:val="none"/>
        </w:rPr>
        <w:t xml:space="preserve"> </w:t>
      </w:r>
      <w:r w:rsidRPr="00DE4C44">
        <w:rPr>
          <w:rFonts w:ascii="Arial" w:eastAsia="Times New Roman" w:hAnsi="Arial" w:cs="Arial"/>
          <w:color w:val="201F1E"/>
          <w:kern w:val="0"/>
          <w:sz w:val="20"/>
          <w:szCs w:val="20"/>
          <w:shd w:val="clear" w:color="auto" w:fill="FFFFFF"/>
          <w14:ligatures w14:val="none"/>
        </w:rPr>
        <w:t>True Rewards card must be correctly inserted in the machine’s card reader and follow the prompts to properly record play and earn points. If the card reader displays “please try again,” “please re-insert” or “card error,” the reader is not recording machine play. The STRAT Hotel, Casino &amp; Tower is not responsible for any technical, machine, or card reader error.</w:t>
      </w:r>
    </w:p>
    <w:p w14:paraId="47943301" w14:textId="77777777" w:rsidR="00EE6C4D" w:rsidRPr="00DE4C44" w:rsidRDefault="00EE6C4D" w:rsidP="00EE6C4D">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b/>
          <w:bCs/>
          <w:kern w:val="0"/>
          <w:sz w:val="20"/>
          <w:szCs w:val="20"/>
          <w14:ligatures w14:val="none"/>
        </w:rPr>
        <w:t>Table Players:</w:t>
      </w:r>
      <w:r w:rsidRPr="00DE4C44">
        <w:rPr>
          <w:rFonts w:ascii="Arial" w:eastAsia="Times New Roman" w:hAnsi="Arial" w:cs="Arial"/>
          <w:kern w:val="0"/>
          <w:sz w:val="20"/>
          <w:szCs w:val="20"/>
          <w14:ligatures w14:val="none"/>
        </w:rPr>
        <w:t xml:space="preserve"> It is the player’s responsibility to request their play be rated prior to starting table play. It may take up to two (2) hours for points to appear at the True Rewards kiosk for redemption. </w:t>
      </w:r>
    </w:p>
    <w:p w14:paraId="1B757FC9" w14:textId="77777777" w:rsidR="00EE6C4D" w:rsidRPr="00DE4C44" w:rsidRDefault="00EE6C4D" w:rsidP="00EE6C4D">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Team playing is not allowed. Team playing is defined as more than two people using the same True Rewards card. Those found team playing may be disqualified at the discretion of management. </w:t>
      </w:r>
    </w:p>
    <w:p w14:paraId="05B4145F" w14:textId="77777777" w:rsidR="00EE6C4D" w:rsidRPr="00DE4C44" w:rsidRDefault="00EE6C4D" w:rsidP="00EE6C4D">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This is a Points Free Premium, which means you keep your points. </w:t>
      </w:r>
    </w:p>
    <w:p w14:paraId="687E2586" w14:textId="77777777" w:rsidR="00EE6C4D" w:rsidRPr="00DE4C44" w:rsidRDefault="00EE6C4D" w:rsidP="00EE6C4D">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Points earned are retroactive from the beginning of the earning period to when card was swiped at the kiosk. </w:t>
      </w:r>
    </w:p>
    <w:p w14:paraId="4A727B8B" w14:textId="77777777" w:rsidR="00EE6C4D" w:rsidRPr="00DE4C44" w:rsidRDefault="00EE6C4D" w:rsidP="00EE6C4D">
      <w:pPr>
        <w:pStyle w:val="ListParagraph"/>
        <w:numPr>
          <w:ilvl w:val="0"/>
          <w:numId w:val="1"/>
        </w:numPr>
        <w:adjustRightInd w:val="0"/>
        <w:spacing w:after="0" w:line="240" w:lineRule="auto"/>
        <w:rPr>
          <w:rFonts w:ascii="Arial" w:eastAsia="Times New Roman" w:hAnsi="Arial" w:cs="Arial"/>
          <w:color w:val="000000" w:themeColor="text1"/>
          <w:sz w:val="20"/>
          <w:szCs w:val="20"/>
        </w:rPr>
      </w:pPr>
      <w:r w:rsidRPr="00DE4C44">
        <w:rPr>
          <w:rFonts w:ascii="Arial" w:eastAsia="Times New Roman" w:hAnsi="Arial" w:cs="Arial"/>
          <w:color w:val="000000" w:themeColor="text1"/>
          <w:sz w:val="20"/>
          <w:szCs w:val="20"/>
        </w:rPr>
        <w:t xml:space="preserve">Players who earn the qualifying base points amount will receive a voucher at the True Rewards kiosk to redeem at the True Rewards Center for the indicated prize.  </w:t>
      </w:r>
    </w:p>
    <w:p w14:paraId="24FA529F" w14:textId="77777777" w:rsidR="00EE6C4D" w:rsidRPr="00DE4C44" w:rsidRDefault="00EE6C4D" w:rsidP="00EE6C4D">
      <w:pPr>
        <w:pStyle w:val="ListParagraph"/>
        <w:numPr>
          <w:ilvl w:val="0"/>
          <w:numId w:val="1"/>
        </w:numPr>
        <w:adjustRightInd w:val="0"/>
        <w:spacing w:after="0" w:line="240" w:lineRule="auto"/>
        <w:rPr>
          <w:rFonts w:ascii="Arial" w:eastAsia="Times New Roman" w:hAnsi="Arial" w:cs="Arial"/>
          <w:color w:val="000000" w:themeColor="text1"/>
          <w:sz w:val="20"/>
          <w:szCs w:val="20"/>
        </w:rPr>
      </w:pPr>
      <w:r w:rsidRPr="00DE4C44">
        <w:rPr>
          <w:rFonts w:ascii="Arial" w:eastAsia="Times New Roman" w:hAnsi="Arial" w:cs="Arial"/>
          <w:color w:val="000000" w:themeColor="text1"/>
          <w:sz w:val="20"/>
          <w:szCs w:val="20"/>
        </w:rPr>
        <w:t xml:space="preserve">The STRAT Hotel, Casino &amp; Tower is not responsible for lost or stolen vouchers once they have been issued. </w:t>
      </w:r>
    </w:p>
    <w:p w14:paraId="32407069" w14:textId="77777777" w:rsidR="00EE6C4D" w:rsidRPr="00DE4C44" w:rsidRDefault="00EE6C4D" w:rsidP="00EE6C4D">
      <w:pPr>
        <w:numPr>
          <w:ilvl w:val="0"/>
          <w:numId w:val="1"/>
        </w:numPr>
        <w:spacing w:after="0" w:line="276" w:lineRule="auto"/>
        <w:rPr>
          <w:rFonts w:ascii="Arial" w:eastAsia="Times New Roman" w:hAnsi="Arial" w:cs="Arial"/>
          <w:bCs/>
          <w:kern w:val="0"/>
          <w:sz w:val="20"/>
          <w:szCs w:val="20"/>
          <w14:ligatures w14:val="none"/>
        </w:rPr>
      </w:pPr>
      <w:r w:rsidRPr="00DE4C44">
        <w:rPr>
          <w:rFonts w:ascii="Arial" w:eastAsia="Times New Roman" w:hAnsi="Arial" w:cs="Arial"/>
          <w:bCs/>
          <w:kern w:val="0"/>
          <w:sz w:val="20"/>
          <w:szCs w:val="20"/>
          <w14:ligatures w14:val="none"/>
        </w:rPr>
        <w:t xml:space="preserve">This promotion is while supplies last. </w:t>
      </w:r>
      <w:r w:rsidRPr="00DE4C44">
        <w:rPr>
          <w:rFonts w:ascii="Arial" w:eastAsia="Times New Roman" w:hAnsi="Arial" w:cs="Arial"/>
          <w:bCs/>
          <w:color w:val="000000" w:themeColor="text1"/>
          <w:sz w:val="20"/>
          <w:szCs w:val="20"/>
        </w:rPr>
        <w:t xml:space="preserve">No rainchecks for items. </w:t>
      </w:r>
      <w:r w:rsidRPr="00DE4C44">
        <w:rPr>
          <w:rFonts w:ascii="Arial" w:eastAsia="Times New Roman" w:hAnsi="Arial" w:cs="Arial"/>
          <w:kern w:val="0"/>
          <w:sz w:val="20"/>
          <w:szCs w:val="20"/>
          <w14:ligatures w14:val="none"/>
        </w:rPr>
        <w:t xml:space="preserve">No substitutions or cash redemption in lieu of prize. Offers and prizes are non-negotiable, non-transferable and cannot be combined. </w:t>
      </w:r>
    </w:p>
    <w:p w14:paraId="6D252D08" w14:textId="77777777" w:rsidR="00EE6C4D" w:rsidRPr="00DE4C44" w:rsidRDefault="00EE6C4D" w:rsidP="00EE6C4D">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Participants must be 21 years of age or older and able to present proof of age.  </w:t>
      </w:r>
    </w:p>
    <w:p w14:paraId="463D7149" w14:textId="77777777" w:rsidR="00EE6C4D" w:rsidRPr="00DE4C44" w:rsidRDefault="00EE6C4D" w:rsidP="00EE6C4D">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Offer valid only at specified property and at time and dates indicated. </w:t>
      </w:r>
    </w:p>
    <w:p w14:paraId="3E2FCE38" w14:textId="77777777" w:rsidR="00EE6C4D" w:rsidRPr="00DE4C44" w:rsidRDefault="00EE6C4D" w:rsidP="00EE6C4D">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lastRenderedPageBreak/>
        <w:t>All disputes must be handled at the time of the dispute incident. In the event of a dispute, the decision of The STRAT Hotel, Casino &amp; Tower management will be final and binding and will comply with all applicable laws and regulations.</w:t>
      </w:r>
    </w:p>
    <w:p w14:paraId="4B0705DF" w14:textId="77777777" w:rsidR="00EE6C4D" w:rsidRPr="00DE4C44" w:rsidRDefault="00EE6C4D" w:rsidP="00EE6C4D">
      <w:pPr>
        <w:pStyle w:val="ListParagraph"/>
        <w:numPr>
          <w:ilvl w:val="0"/>
          <w:numId w:val="1"/>
        </w:numPr>
        <w:autoSpaceDE w:val="0"/>
        <w:autoSpaceDN w:val="0"/>
        <w:adjustRightInd w:val="0"/>
        <w:spacing w:after="0" w:line="240" w:lineRule="auto"/>
        <w:rPr>
          <w:rFonts w:ascii="Arial" w:eastAsia="Times New Roman" w:hAnsi="Arial" w:cs="Arial"/>
          <w:sz w:val="20"/>
          <w:szCs w:val="20"/>
        </w:rPr>
      </w:pPr>
      <w:r w:rsidRPr="00DE4C44">
        <w:rPr>
          <w:rFonts w:ascii="Arial" w:hAnsi="Arial" w:cs="Arial"/>
          <w:sz w:val="20"/>
          <w:szCs w:val="20"/>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w:t>
      </w:r>
    </w:p>
    <w:p w14:paraId="67791972" w14:textId="77777777" w:rsidR="00EE6C4D" w:rsidRPr="00DE4C44" w:rsidRDefault="00EE6C4D" w:rsidP="00EE6C4D">
      <w:pPr>
        <w:numPr>
          <w:ilvl w:val="0"/>
          <w:numId w:val="1"/>
        </w:numPr>
        <w:spacing w:after="0" w:line="240"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If the promotion is not capable of running as planned, including infection by computer virus, bugs, tampering, fraud, technical failure</w:t>
      </w:r>
      <w:r>
        <w:rPr>
          <w:rFonts w:ascii="Arial" w:eastAsia="Times New Roman" w:hAnsi="Arial" w:cs="Arial"/>
          <w:kern w:val="0"/>
          <w:sz w:val="20"/>
          <w:szCs w:val="20"/>
          <w14:ligatures w14:val="none"/>
        </w:rPr>
        <w:t xml:space="preserve"> </w:t>
      </w:r>
      <w:r w:rsidRPr="00DE4C44">
        <w:rPr>
          <w:rFonts w:ascii="Arial" w:eastAsia="Times New Roman" w:hAnsi="Arial" w:cs="Arial"/>
          <w:kern w:val="0"/>
          <w:sz w:val="20"/>
          <w:szCs w:val="20"/>
          <w14:ligatures w14:val="none"/>
        </w:rPr>
        <w:t xml:space="preserve">or any other cause within or beyond the control of Golden Entertainment, Golden Entertainment reserves the right in its sole discretion to cancel, terminate, modify or suspend the promotion. </w:t>
      </w:r>
    </w:p>
    <w:p w14:paraId="2BD217A9" w14:textId="77777777" w:rsidR="00EE6C4D" w:rsidRPr="00DE4C44" w:rsidRDefault="00EE6C4D" w:rsidP="00EE6C4D">
      <w:pPr>
        <w:numPr>
          <w:ilvl w:val="0"/>
          <w:numId w:val="1"/>
        </w:numPr>
        <w:spacing w:before="100" w:beforeAutospacing="1" w:after="360" w:line="240" w:lineRule="auto"/>
        <w:contextualSpacing/>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Management reserves the right to make all final decisions regarding interpretation of the rules and eligibility determinations for any promotion, subject to applicable laws and regulations.</w:t>
      </w:r>
    </w:p>
    <w:p w14:paraId="35E281CA" w14:textId="77777777" w:rsidR="00EE6C4D" w:rsidRPr="00DE4C44" w:rsidRDefault="00EE6C4D" w:rsidP="00EE6C4D">
      <w:pPr>
        <w:numPr>
          <w:ilvl w:val="0"/>
          <w:numId w:val="1"/>
        </w:numPr>
        <w:spacing w:before="100" w:beforeAutospacing="1" w:after="360" w:line="240" w:lineRule="auto"/>
        <w:contextualSpacing/>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Any rule relating to this promotion may be changed, modified, or cancelled by management at any time without notice, subject to applicable laws and regulations. </w:t>
      </w:r>
    </w:p>
    <w:p w14:paraId="4D9A0297" w14:textId="77777777" w:rsidR="00EE6C4D" w:rsidRPr="00DE4C44" w:rsidRDefault="00EE6C4D" w:rsidP="00EE6C4D">
      <w:pPr>
        <w:numPr>
          <w:ilvl w:val="0"/>
          <w:numId w:val="1"/>
        </w:numPr>
        <w:spacing w:before="100" w:beforeAutospacing="1" w:after="360" w:line="240" w:lineRule="auto"/>
        <w:contextualSpacing/>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Management reserves all rights to resolve any dispute or situation not covered by the official promotion rules and management’s decision shall be final and binding, subject to applicable laws and regulations. </w:t>
      </w:r>
    </w:p>
    <w:p w14:paraId="28623D63" w14:textId="77777777" w:rsidR="00EE6C4D" w:rsidRPr="00DE4C44" w:rsidRDefault="00EE6C4D" w:rsidP="00EE6C4D">
      <w:pPr>
        <w:rPr>
          <w:sz w:val="20"/>
          <w:szCs w:val="20"/>
        </w:rPr>
      </w:pPr>
    </w:p>
    <w:p w14:paraId="3612CF8B" w14:textId="77777777" w:rsidR="00EE6C4D" w:rsidRDefault="00EE6C4D"/>
    <w:sectPr w:rsidR="00EE6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B319F"/>
    <w:multiLevelType w:val="hybridMultilevel"/>
    <w:tmpl w:val="AF164CE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2AC20163"/>
    <w:multiLevelType w:val="hybridMultilevel"/>
    <w:tmpl w:val="B2F294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3A341891"/>
    <w:multiLevelType w:val="hybridMultilevel"/>
    <w:tmpl w:val="5C4A1A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6BD21B6E"/>
    <w:multiLevelType w:val="hybridMultilevel"/>
    <w:tmpl w:val="F946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822017">
    <w:abstractNumId w:val="3"/>
  </w:num>
  <w:num w:numId="2" w16cid:durableId="1218012224">
    <w:abstractNumId w:val="2"/>
  </w:num>
  <w:num w:numId="3" w16cid:durableId="498614830">
    <w:abstractNumId w:val="0"/>
  </w:num>
  <w:num w:numId="4" w16cid:durableId="2113427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C4D"/>
    <w:rsid w:val="0010635B"/>
    <w:rsid w:val="00120711"/>
    <w:rsid w:val="002141C3"/>
    <w:rsid w:val="002D2B9A"/>
    <w:rsid w:val="007356A6"/>
    <w:rsid w:val="007F0B7C"/>
    <w:rsid w:val="0085072B"/>
    <w:rsid w:val="00AB7450"/>
    <w:rsid w:val="00B30AD1"/>
    <w:rsid w:val="00BF0BC6"/>
    <w:rsid w:val="00EE6C4D"/>
    <w:rsid w:val="00F9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741D8"/>
  <w15:chartTrackingRefBased/>
  <w15:docId w15:val="{CF838ABA-00B8-415D-86C1-9AA86736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C4D"/>
    <w:pPr>
      <w:spacing w:line="259" w:lineRule="auto"/>
    </w:pPr>
    <w:rPr>
      <w:sz w:val="22"/>
      <w:szCs w:val="22"/>
    </w:rPr>
  </w:style>
  <w:style w:type="paragraph" w:styleId="Heading1">
    <w:name w:val="heading 1"/>
    <w:basedOn w:val="Normal"/>
    <w:next w:val="Normal"/>
    <w:link w:val="Heading1Char"/>
    <w:uiPriority w:val="9"/>
    <w:qFormat/>
    <w:rsid w:val="00EE6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C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C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C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C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C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C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C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C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C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C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C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C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C4D"/>
    <w:rPr>
      <w:rFonts w:eastAsiaTheme="majorEastAsia" w:cstheme="majorBidi"/>
      <w:color w:val="272727" w:themeColor="text1" w:themeTint="D8"/>
    </w:rPr>
  </w:style>
  <w:style w:type="paragraph" w:styleId="Title">
    <w:name w:val="Title"/>
    <w:basedOn w:val="Normal"/>
    <w:next w:val="Normal"/>
    <w:link w:val="TitleChar"/>
    <w:uiPriority w:val="10"/>
    <w:qFormat/>
    <w:rsid w:val="00EE6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C4D"/>
    <w:pPr>
      <w:spacing w:before="160"/>
      <w:jc w:val="center"/>
    </w:pPr>
    <w:rPr>
      <w:i/>
      <w:iCs/>
      <w:color w:val="404040" w:themeColor="text1" w:themeTint="BF"/>
    </w:rPr>
  </w:style>
  <w:style w:type="character" w:customStyle="1" w:styleId="QuoteChar">
    <w:name w:val="Quote Char"/>
    <w:basedOn w:val="DefaultParagraphFont"/>
    <w:link w:val="Quote"/>
    <w:uiPriority w:val="29"/>
    <w:rsid w:val="00EE6C4D"/>
    <w:rPr>
      <w:i/>
      <w:iCs/>
      <w:color w:val="404040" w:themeColor="text1" w:themeTint="BF"/>
    </w:rPr>
  </w:style>
  <w:style w:type="paragraph" w:styleId="ListParagraph">
    <w:name w:val="List Paragraph"/>
    <w:basedOn w:val="Normal"/>
    <w:uiPriority w:val="34"/>
    <w:qFormat/>
    <w:rsid w:val="00EE6C4D"/>
    <w:pPr>
      <w:ind w:left="720"/>
      <w:contextualSpacing/>
    </w:pPr>
  </w:style>
  <w:style w:type="character" w:styleId="IntenseEmphasis">
    <w:name w:val="Intense Emphasis"/>
    <w:basedOn w:val="DefaultParagraphFont"/>
    <w:uiPriority w:val="21"/>
    <w:qFormat/>
    <w:rsid w:val="00EE6C4D"/>
    <w:rPr>
      <w:i/>
      <w:iCs/>
      <w:color w:val="0F4761" w:themeColor="accent1" w:themeShade="BF"/>
    </w:rPr>
  </w:style>
  <w:style w:type="paragraph" w:styleId="IntenseQuote">
    <w:name w:val="Intense Quote"/>
    <w:basedOn w:val="Normal"/>
    <w:next w:val="Normal"/>
    <w:link w:val="IntenseQuoteChar"/>
    <w:uiPriority w:val="30"/>
    <w:qFormat/>
    <w:rsid w:val="00EE6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C4D"/>
    <w:rPr>
      <w:i/>
      <w:iCs/>
      <w:color w:val="0F4761" w:themeColor="accent1" w:themeShade="BF"/>
    </w:rPr>
  </w:style>
  <w:style w:type="character" w:styleId="IntenseReference">
    <w:name w:val="Intense Reference"/>
    <w:basedOn w:val="DefaultParagraphFont"/>
    <w:uiPriority w:val="32"/>
    <w:qFormat/>
    <w:rsid w:val="00EE6C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Golden ENT</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Wadlund, Tina</cp:lastModifiedBy>
  <cp:revision>8</cp:revision>
  <cp:lastPrinted>2025-09-26T21:07:00Z</cp:lastPrinted>
  <dcterms:created xsi:type="dcterms:W3CDTF">2025-09-26T20:41:00Z</dcterms:created>
  <dcterms:modified xsi:type="dcterms:W3CDTF">2025-09-26T21:37:00Z</dcterms:modified>
</cp:coreProperties>
</file>